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F7787" w14:textId="77777777" w:rsidR="00696DE6" w:rsidRPr="00220A3E" w:rsidRDefault="00CF6ED7" w:rsidP="00696DE6">
      <w:pPr>
        <w:shd w:val="clear" w:color="auto" w:fill="FFFFFF"/>
        <w:spacing w:before="100" w:beforeAutospacing="1" w:after="100" w:afterAutospacing="1" w:line="360" w:lineRule="atLeast"/>
        <w:textAlignment w:val="baseline"/>
        <w:rPr>
          <w:rFonts w:ascii="Arial" w:eastAsia="Times New Roman" w:hAnsi="Arial" w:cs="Arial"/>
          <w:b/>
          <w:color w:val="1F2025"/>
          <w:sz w:val="24"/>
          <w:szCs w:val="24"/>
          <w:lang w:eastAsia="en-GB"/>
        </w:rPr>
      </w:pPr>
      <w:r>
        <w:rPr>
          <w:rFonts w:ascii="Arial" w:eastAsia="Times New Roman" w:hAnsi="Arial" w:cs="Arial"/>
          <w:b/>
          <w:color w:val="1F2025"/>
          <w:sz w:val="24"/>
          <w:szCs w:val="24"/>
          <w:lang w:bidi="cy-GB"/>
        </w:rPr>
        <w:t>Hysbysiad Preifatrwydd Ymyriad Lleihau Tân</w:t>
      </w:r>
    </w:p>
    <w:p w14:paraId="74596203" w14:textId="77777777" w:rsidR="009B0874" w:rsidRDefault="00696DE6" w:rsidP="00696DE6">
      <w:pPr>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Mae defnydd a datgelu data personol yn cael ei reoleiddio yn y Deyrnas Unedig gan Ddeddf Diogelu Data 2018 (y Ddeddf). Er mwyn darparu ein gwasanaethau yn effeithiol, efallai y bydd Gwasanaeth Tân a</w:t>
      </w:r>
      <w:r w:rsidR="00D80C07">
        <w:rPr>
          <w:rFonts w:ascii="Arial" w:eastAsia="Times New Roman" w:hAnsi="Arial" w:cs="Arial"/>
          <w:color w:val="1F2025"/>
          <w:sz w:val="24"/>
          <w:szCs w:val="24"/>
          <w:lang w:bidi="cy-GB"/>
        </w:rPr>
        <w:t>c Achub</w:t>
      </w:r>
      <w:r w:rsidRPr="009859CA">
        <w:rPr>
          <w:rFonts w:ascii="Arial" w:eastAsia="Times New Roman" w:hAnsi="Arial" w:cs="Arial"/>
          <w:color w:val="1F2025"/>
          <w:sz w:val="24"/>
          <w:szCs w:val="24"/>
          <w:lang w:bidi="cy-GB"/>
        </w:rPr>
        <w:t xml:space="preserve"> Gogledd Cymru (</w:t>
      </w:r>
      <w:r w:rsidR="00D80C07">
        <w:rPr>
          <w:rFonts w:ascii="Arial" w:eastAsia="Times New Roman" w:hAnsi="Arial" w:cs="Arial"/>
          <w:color w:val="1F2025"/>
          <w:sz w:val="24"/>
          <w:szCs w:val="24"/>
          <w:lang w:bidi="cy-GB"/>
        </w:rPr>
        <w:t>GTAGC</w:t>
      </w:r>
      <w:r w:rsidRPr="009859CA">
        <w:rPr>
          <w:rFonts w:ascii="Arial" w:eastAsia="Times New Roman" w:hAnsi="Arial" w:cs="Arial"/>
          <w:color w:val="1F2025"/>
          <w:sz w:val="24"/>
          <w:szCs w:val="24"/>
          <w:lang w:bidi="cy-GB"/>
        </w:rPr>
        <w:t xml:space="preserve">) yn gorfod prosesu eich data personol. </w:t>
      </w:r>
    </w:p>
    <w:p w14:paraId="2412037B" w14:textId="77777777" w:rsidR="009B0874" w:rsidRDefault="00CF6ED7"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Llywodraeth Cymru, ynghyd â'r tri Gwasanaeth Tân a</w:t>
      </w:r>
      <w:r w:rsidR="00D80C07">
        <w:rPr>
          <w:rFonts w:ascii="Arial" w:eastAsia="Times New Roman" w:hAnsi="Arial" w:cs="Arial"/>
          <w:color w:val="1F2025"/>
          <w:sz w:val="24"/>
          <w:szCs w:val="24"/>
          <w:lang w:bidi="cy-GB"/>
        </w:rPr>
        <w:t xml:space="preserve">c Achub </w:t>
      </w:r>
      <w:r>
        <w:rPr>
          <w:rFonts w:ascii="Arial" w:eastAsia="Times New Roman" w:hAnsi="Arial" w:cs="Arial"/>
          <w:color w:val="1F2025"/>
          <w:sz w:val="24"/>
          <w:szCs w:val="24"/>
          <w:lang w:bidi="cy-GB"/>
        </w:rPr>
        <w:t xml:space="preserve">yng Nghymru, sydd â strategaeth sy'n nodi'r weledigaeth ar gyfer cyflawni gweithgareddau ymyrraeth i blant a phobl ifanc.  Mae'r gweithgareddau hyn yn helpu pobl ifanc i aros yn ddiogel. </w:t>
      </w:r>
    </w:p>
    <w:p w14:paraId="621C38DC" w14:textId="77777777" w:rsidR="00CF6ED7" w:rsidRDefault="00CF6ED7"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w:t>
      </w:r>
      <w:r w:rsidR="00D80C07">
        <w:rPr>
          <w:rFonts w:ascii="Arial" w:eastAsia="Times New Roman" w:hAnsi="Arial" w:cs="Arial"/>
          <w:color w:val="1F2025"/>
          <w:sz w:val="24"/>
          <w:szCs w:val="24"/>
          <w:lang w:bidi="cy-GB"/>
        </w:rPr>
        <w:t>GTAGC</w:t>
      </w:r>
      <w:r>
        <w:rPr>
          <w:rFonts w:ascii="Arial" w:eastAsia="Times New Roman" w:hAnsi="Arial" w:cs="Arial"/>
          <w:color w:val="1F2025"/>
          <w:sz w:val="24"/>
          <w:szCs w:val="24"/>
          <w:lang w:bidi="cy-GB"/>
        </w:rPr>
        <w:t xml:space="preserve"> yn gobeithio dod â dylanwad positif i bobl ifanc gyda'r nod terfynol o leihau ymddygiad gwrthgymdeithasol a phryderon diogelwch tân.</w:t>
      </w:r>
    </w:p>
    <w:p w14:paraId="6FBE2C15" w14:textId="77777777" w:rsidR="003D0993" w:rsidRDefault="003D0993" w:rsidP="00696DE6">
      <w:pPr>
        <w:rPr>
          <w:rFonts w:ascii="Arial" w:eastAsia="Times New Roman" w:hAnsi="Arial" w:cs="Arial"/>
          <w:color w:val="1F2025"/>
          <w:sz w:val="24"/>
          <w:szCs w:val="24"/>
          <w:lang w:eastAsia="en-GB"/>
        </w:rPr>
      </w:pPr>
    </w:p>
    <w:p w14:paraId="6DAE0B80" w14:textId="77777777" w:rsidR="00C63ABF" w:rsidRDefault="009B0874" w:rsidP="00696DE6">
      <w:pPr>
        <w:rPr>
          <w:rFonts w:ascii="Arial" w:eastAsia="Times New Roman" w:hAnsi="Arial" w:cs="Arial"/>
          <w:b/>
          <w:color w:val="1F2025"/>
          <w:sz w:val="24"/>
          <w:szCs w:val="24"/>
          <w:lang w:eastAsia="en-GB"/>
        </w:rPr>
      </w:pPr>
      <w:r w:rsidRPr="009B0874">
        <w:rPr>
          <w:rFonts w:ascii="Arial" w:eastAsia="Times New Roman" w:hAnsi="Arial" w:cs="Arial"/>
          <w:b/>
          <w:color w:val="1F2025"/>
          <w:sz w:val="24"/>
          <w:szCs w:val="24"/>
          <w:lang w:bidi="cy-GB"/>
        </w:rPr>
        <w:t xml:space="preserve">Pam mae angen i ni brosesu eich gwybodaeth? </w:t>
      </w:r>
    </w:p>
    <w:p w14:paraId="48FC20AA" w14:textId="77777777" w:rsidR="00FB4F07" w:rsidRDefault="00FB4F07" w:rsidP="00696DE6">
      <w:pPr>
        <w:rPr>
          <w:rFonts w:ascii="Arial" w:hAnsi="Arial" w:cs="Arial"/>
          <w:sz w:val="24"/>
          <w:szCs w:val="24"/>
        </w:rPr>
      </w:pPr>
      <w:r>
        <w:rPr>
          <w:rFonts w:ascii="Arial" w:eastAsia="Arial" w:hAnsi="Arial" w:cs="Arial"/>
          <w:sz w:val="24"/>
          <w:szCs w:val="24"/>
          <w:lang w:bidi="cy-GB"/>
        </w:rPr>
        <w:t>Mae gennym rwymedigaethau o dan Ddeddf y Gwasanaeth Tân a</w:t>
      </w:r>
      <w:r w:rsidR="00D80C07">
        <w:rPr>
          <w:rFonts w:ascii="Arial" w:eastAsia="Arial" w:hAnsi="Arial" w:cs="Arial"/>
          <w:sz w:val="24"/>
          <w:szCs w:val="24"/>
          <w:lang w:bidi="cy-GB"/>
        </w:rPr>
        <w:t xml:space="preserve">c Achub </w:t>
      </w:r>
      <w:r>
        <w:rPr>
          <w:rFonts w:ascii="Arial" w:eastAsia="Arial" w:hAnsi="Arial" w:cs="Arial"/>
          <w:sz w:val="24"/>
          <w:szCs w:val="24"/>
          <w:lang w:bidi="cy-GB"/>
        </w:rPr>
        <w:t>2004 sy'n cynnwys hyrwyddo diogelwch tân trwy ddarparu gwybodaeth a chyngor a diogelu. Er mwyn cwrdd â'r gofynion hyn, rydym yn cynnig gweithgareddau ymyrraeth i blant a phobl ifanc eraill. Mae angen defnyddio gwybodaeth bersonol er mwyn i ni ddarparu'r rhaglenni hyn.  Byddwn hefyd yn defnyddio'r wybodaeth hon i gofrestru a gwerthuso ein gwaith a llwyddiant y rhaglen. Gallwn hefyd eich cynorthwyo i gysylltu â sefydliadau eraill a all fod o fudd i chi.</w:t>
      </w:r>
    </w:p>
    <w:p w14:paraId="0B7DFAA5"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Pa fath o ddata personol ydym ni'n eu prosesu?</w:t>
      </w:r>
    </w:p>
    <w:p w14:paraId="7B053A18"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Er mwyn cofrestru person ar un o'n gweithgareddau a'i gyflwyno'n briodol ac yn ddiogel, byddwn yn prosesu rhai data personol amdanoch chi. Mae hyn yn cynnwys enw, cyfeiriad, delwedd, dyddiad geni, manylion personol a gwybodaeth gyswllt am riant/gwarcheidwad, nodweddion personol fel ethnigrwydd, rhyw a phob anabledd, unrhyw anghenion addysgol neu ymddygiadol arbennig, delweddau a ffilmiau symudol o unigolion yn cymryd rhan mewn gweithgareddau (gyda chaniatâd priodol yn unig), CCTV (tra'n cael eu cludo mewn cerbydau </w:t>
      </w:r>
      <w:r w:rsidR="00D80C07">
        <w:rPr>
          <w:rFonts w:ascii="Arial" w:eastAsia="Times New Roman" w:hAnsi="Arial" w:cs="Arial"/>
          <w:color w:val="1F2025"/>
          <w:sz w:val="24"/>
          <w:szCs w:val="24"/>
          <w:lang w:bidi="cy-GB"/>
        </w:rPr>
        <w:t>GTAGC</w:t>
      </w:r>
      <w:r>
        <w:rPr>
          <w:rFonts w:ascii="Arial" w:eastAsia="Times New Roman" w:hAnsi="Arial" w:cs="Arial"/>
          <w:color w:val="1F2025"/>
          <w:sz w:val="24"/>
          <w:szCs w:val="24"/>
          <w:lang w:bidi="cy-GB"/>
        </w:rPr>
        <w:t>), manylion ymyriad a gynhelir a lles a phob mater ffordd o fyw arall a all effeithio ar eich diogelwch personol.</w:t>
      </w:r>
    </w:p>
    <w:p w14:paraId="1292A6BA"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Ble rydym ni'n cael y data personol rydym ni'n ei brosesu?</w:t>
      </w:r>
    </w:p>
    <w:p w14:paraId="1F12F8BA"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Gall gwybodaeth gael ei darparu gan chi, eich rhiant/gwarcheidwad(au) neu drwy gyfeiriad gan asiantaeth arall fel yr heddlu neu'r awdurdod lleol.   </w:t>
      </w:r>
    </w:p>
    <w:p w14:paraId="35DCB22A"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Beth yw ein seiliau cyfreithiol ar gyfer prosesu data personol?</w:t>
      </w:r>
    </w:p>
    <w:p w14:paraId="6EABD0BE" w14:textId="77777777" w:rsidR="007D3549" w:rsidRPr="007D3549"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ein seiliau cyfreithiol ar gyfer prosesu eich data at y diben hwn yn cael eu canfod yn Erthygl 6(1)(c) o GDPR y DU, sydd angen ar gyfer cydymffurfio â rhwymedigaeth gyfreithiol ydym ni'n ddarostyngedig iddi. Mae hyn oherwydd ein bod yn gorfod darparu cyngor diogelwch tân. Mae unrhyw ddata categori arbennig a gaiff </w:t>
      </w:r>
      <w:r>
        <w:rPr>
          <w:rFonts w:ascii="Arial" w:eastAsia="Times New Roman" w:hAnsi="Arial" w:cs="Arial"/>
          <w:color w:val="1F2025"/>
          <w:sz w:val="24"/>
          <w:szCs w:val="24"/>
          <w:lang w:bidi="cy-GB"/>
        </w:rPr>
        <w:lastRenderedPageBreak/>
        <w:t>ei ddal hefyd yn cael ei brosesu o dan Erthygl 9 2(g) buddiant cyhoeddus sylweddol ar sail Deddf Gwasanaethau Tân a</w:t>
      </w:r>
      <w:r w:rsidR="00D80C07">
        <w:rPr>
          <w:rFonts w:ascii="Arial" w:eastAsia="Times New Roman" w:hAnsi="Arial" w:cs="Arial"/>
          <w:color w:val="1F2025"/>
          <w:sz w:val="24"/>
          <w:szCs w:val="24"/>
          <w:lang w:bidi="cy-GB"/>
        </w:rPr>
        <w:t>c Achub</w:t>
      </w:r>
      <w:r>
        <w:rPr>
          <w:rFonts w:ascii="Arial" w:eastAsia="Times New Roman" w:hAnsi="Arial" w:cs="Arial"/>
          <w:color w:val="1F2025"/>
          <w:sz w:val="24"/>
          <w:szCs w:val="24"/>
          <w:lang w:bidi="cy-GB"/>
        </w:rPr>
        <w:t xml:space="preserve"> 2004.</w:t>
      </w:r>
    </w:p>
    <w:p w14:paraId="507400E8" w14:textId="77777777" w:rsidR="00FB4F07" w:rsidRPr="00220A3E"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Pa fesurau diogelwch a ddefnyddiwn wrth brosesu eich data personol?</w:t>
      </w:r>
    </w:p>
    <w:p w14:paraId="0D53B61A" w14:textId="77777777" w:rsidR="003D0993" w:rsidRPr="003D0993" w:rsidRDefault="003D0993"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bdr w:val="none" w:sz="0" w:space="0" w:color="auto" w:frame="1"/>
          <w:lang w:eastAsia="en-GB"/>
        </w:rPr>
      </w:pPr>
      <w:r>
        <w:rPr>
          <w:rFonts w:ascii="Arial" w:eastAsia="Times New Roman" w:hAnsi="Arial" w:cs="Arial"/>
          <w:color w:val="1F2025"/>
          <w:sz w:val="24"/>
          <w:szCs w:val="24"/>
          <w:bdr w:val="none" w:sz="0" w:space="0" w:color="auto" w:frame="1"/>
          <w:lang w:bidi="cy-GB"/>
        </w:rPr>
        <w:t xml:space="preserve">Rydym yn cymryd ein cyfrifoldebau prosesu data o ddifrif ac yn cofrestru dim ond y swm lleiaf o wybodaeth sydd ei hangen ar gyfer y diben gofynnol.  Bydd eich gwybodaeth yn cael ei chofnodi ar ein system gyfrifiadurol ddiogel sydd wedi'i hamddiffyn â chyfrinair ac sy'n ddarostyngedig i weithdrefnau a pholisïau diogelwch gwybodaeth </w:t>
      </w:r>
      <w:r w:rsidR="00D80C07">
        <w:rPr>
          <w:rFonts w:ascii="Arial" w:eastAsia="Times New Roman" w:hAnsi="Arial" w:cs="Arial"/>
          <w:color w:val="1F2025"/>
          <w:sz w:val="24"/>
          <w:szCs w:val="24"/>
          <w:bdr w:val="none" w:sz="0" w:space="0" w:color="auto" w:frame="1"/>
          <w:lang w:bidi="cy-GB"/>
        </w:rPr>
        <w:t>GTAGC</w:t>
      </w:r>
      <w:r>
        <w:rPr>
          <w:rFonts w:ascii="Arial" w:eastAsia="Times New Roman" w:hAnsi="Arial" w:cs="Arial"/>
          <w:color w:val="1F2025"/>
          <w:sz w:val="24"/>
          <w:szCs w:val="24"/>
          <w:bdr w:val="none" w:sz="0" w:space="0" w:color="auto" w:frame="1"/>
          <w:lang w:bidi="cy-GB"/>
        </w:rPr>
        <w:t xml:space="preserve">. </w:t>
      </w:r>
    </w:p>
    <w:p w14:paraId="5F7DB38C"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Pa ddatganiadau a wneir am eich data personol?</w:t>
      </w:r>
    </w:p>
    <w:p w14:paraId="745DF339" w14:textId="77777777" w:rsidR="00DC1AA5" w:rsidRDefault="00F35D6F"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gan </w:t>
      </w:r>
      <w:r w:rsidR="00D80C07">
        <w:rPr>
          <w:rFonts w:ascii="Arial" w:eastAsia="Times New Roman" w:hAnsi="Arial" w:cs="Arial"/>
          <w:color w:val="1F2025"/>
          <w:sz w:val="24"/>
          <w:szCs w:val="24"/>
          <w:lang w:bidi="cy-GB"/>
        </w:rPr>
        <w:t>GTAGC</w:t>
      </w:r>
      <w:r>
        <w:rPr>
          <w:rFonts w:ascii="Arial" w:eastAsia="Times New Roman" w:hAnsi="Arial" w:cs="Arial"/>
          <w:color w:val="1F2025"/>
          <w:sz w:val="24"/>
          <w:szCs w:val="24"/>
          <w:lang w:bidi="cy-GB"/>
        </w:rPr>
        <w:t xml:space="preserve"> gyfrifoldeb i hyrwyddo lles cymdeithasol a rhwystro niwed.  Er mwyn datblygu a gwella ein gwasanaeth a sicrhau eich bod yn derbyn y cymorth priodol, efallai y byddwn yn rhannu eich manylion gyda sefydliadau perthnasol eraill.  Gallai hyn gynnwys sefydliadau cymunedol a chymdeithasau, gofal cymdeithasol awdurdod lleol a gwasanaethau addysgol, yr heddlu a'r gwasanaethau iechyd. </w:t>
      </w:r>
    </w:p>
    <w:p w14:paraId="5348CB17"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Mewn rhan fwyaf o achosion ni fyddwn yn debygol o rannu eich gwybodaeth bersonol a byddwch yn cael gwybod am gyfeiriad os byddwn yn gwneud hynny, oni bai nad yw'n fuddiol i chi wneud hynny wrth ystyried diogelwch chi neu eraill.</w:t>
      </w:r>
    </w:p>
    <w:p w14:paraId="2AA41516"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Faint o amser ydym yn cadw eich data personol?</w:t>
      </w:r>
    </w:p>
    <w:p w14:paraId="73C9BDC3" w14:textId="77777777" w:rsidR="007D3549" w:rsidRPr="007D3549" w:rsidRDefault="00F35D6F"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Byddwn yn cadw eich data am gyfnod eich ymrwymiad gyda ni a byddwn yn ei gadw tan eich bod yn gadael ein gwasanaeth yn ogystal â 7 mlynedd.  Os caiff delweddau CCTV eu dal yn ein cerbydau, bydd hyn yn cael ei storio am gyfnod byr yn unig ac yn y rhan fwyaf o achosion, maent yn cael eu gorchuddio'r diwrnod canlynol.   </w:t>
      </w:r>
    </w:p>
    <w:p w14:paraId="1D81DAB4"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Beth yw eich hawliau dros eich data personol rydym yn eu prosesu, a sut gallwch chi eu gweithredu?</w:t>
      </w:r>
    </w:p>
    <w:p w14:paraId="19AFDE6B" w14:textId="77777777" w:rsidR="007D3549" w:rsidRPr="007D3549"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eich hawliau wedi'u hegluro'n llwyr yn ein hysbysiad preifatrwydd cyffredinol y gallwch ei ddod </w:t>
      </w:r>
      <w:r w:rsidRPr="007D3549">
        <w:rPr>
          <w:rFonts w:ascii="Arial" w:eastAsia="Times New Roman" w:hAnsi="Arial" w:cs="Arial"/>
          <w:color w:val="FF0000"/>
          <w:sz w:val="24"/>
          <w:szCs w:val="24"/>
          <w:lang w:bidi="cy-GB"/>
        </w:rPr>
        <w:t>fan</w:t>
      </w:r>
    </w:p>
    <w:p w14:paraId="0AF47D1A"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Pr>
          <w:rFonts w:ascii="Arial" w:eastAsia="Times New Roman" w:hAnsi="Arial" w:cs="Arial"/>
          <w:color w:val="1F2025"/>
          <w:sz w:val="24"/>
          <w:szCs w:val="24"/>
          <w:lang w:bidi="cy-GB"/>
        </w:rPr>
        <w:t>Sut alla i godi pryder am ddefnyddio fy data personol?</w:t>
      </w:r>
    </w:p>
    <w:p w14:paraId="606FF3D5" w14:textId="77777777" w:rsidR="00FB4F07" w:rsidRPr="009859CA"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Gallwch gysylltu â'n Swyddog Diogelu Data os oes gennych unrhyw gwestiynau neu bryderon am sut rydym yn prosesu eich data personol.</w:t>
      </w:r>
    </w:p>
    <w:p w14:paraId="41EA24B8" w14:textId="77777777" w:rsidR="00FB4F07" w:rsidRPr="003D0993"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u w:val="single"/>
          <w:lang w:eastAsia="en-GB"/>
        </w:rPr>
      </w:pPr>
      <w:r w:rsidRPr="003D0993">
        <w:rPr>
          <w:rFonts w:ascii="Arial" w:eastAsia="Times New Roman" w:hAnsi="Arial" w:cs="Arial"/>
          <w:color w:val="1F2025"/>
          <w:sz w:val="24"/>
          <w:szCs w:val="24"/>
          <w:u w:val="single"/>
          <w:lang w:bidi="cy-GB"/>
        </w:rPr>
        <w:t>Post:</w:t>
      </w:r>
    </w:p>
    <w:p w14:paraId="4E8F87BA" w14:textId="77777777" w:rsidR="00FB4F07" w:rsidRPr="009859CA"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CC08E4">
        <w:rPr>
          <w:rFonts w:ascii="Arial" w:eastAsia="Arial" w:hAnsi="Arial" w:cs="Arial"/>
          <w:color w:val="404040"/>
          <w:sz w:val="24"/>
          <w:shd w:val="clear" w:color="auto" w:fill="F2F2F2"/>
          <w:lang w:bidi="cy-GB"/>
        </w:rPr>
        <w:t>Swyddog Diogelu Data</w:t>
      </w:r>
      <w:r w:rsidRPr="009859CA">
        <w:rPr>
          <w:rFonts w:ascii="Arial" w:eastAsia="Times New Roman" w:hAnsi="Arial" w:cs="Arial"/>
          <w:color w:val="1F2025"/>
          <w:sz w:val="24"/>
          <w:szCs w:val="24"/>
          <w:lang w:bidi="cy-GB"/>
        </w:rPr>
        <w:br/>
        <w:t xml:space="preserve">Gwasanaeth Tân </w:t>
      </w:r>
      <w:r w:rsidR="00D80C07">
        <w:rPr>
          <w:rFonts w:ascii="Arial" w:eastAsia="Times New Roman" w:hAnsi="Arial" w:cs="Arial"/>
          <w:color w:val="1F2025"/>
          <w:sz w:val="24"/>
          <w:szCs w:val="24"/>
          <w:lang w:bidi="cy-GB"/>
        </w:rPr>
        <w:t xml:space="preserve">ac Achub </w:t>
      </w:r>
      <w:r w:rsidRPr="009859CA">
        <w:rPr>
          <w:rFonts w:ascii="Arial" w:eastAsia="Times New Roman" w:hAnsi="Arial" w:cs="Arial"/>
          <w:color w:val="1F2025"/>
          <w:sz w:val="24"/>
          <w:szCs w:val="24"/>
          <w:lang w:bidi="cy-GB"/>
        </w:rPr>
        <w:t>Gogledd Cymru</w:t>
      </w:r>
      <w:r w:rsidRPr="009859CA">
        <w:rPr>
          <w:rFonts w:ascii="Arial" w:eastAsia="Times New Roman" w:hAnsi="Arial" w:cs="Arial"/>
          <w:color w:val="1F2025"/>
          <w:sz w:val="24"/>
          <w:szCs w:val="24"/>
          <w:lang w:bidi="cy-GB"/>
        </w:rPr>
        <w:br/>
      </w:r>
      <w:r w:rsidRPr="00CC08E4">
        <w:rPr>
          <w:rFonts w:ascii="Arial" w:eastAsia="Arial" w:hAnsi="Arial" w:cs="Arial"/>
          <w:color w:val="404040"/>
          <w:sz w:val="24"/>
          <w:shd w:val="clear" w:color="auto" w:fill="F2F2F2"/>
          <w:lang w:bidi="cy-GB"/>
        </w:rPr>
        <w:t xml:space="preserve">Ffordd </w:t>
      </w:r>
      <w:proofErr w:type="spellStart"/>
      <w:r w:rsidRPr="00CC08E4">
        <w:rPr>
          <w:rFonts w:ascii="Arial" w:eastAsia="Arial" w:hAnsi="Arial" w:cs="Arial"/>
          <w:color w:val="404040"/>
          <w:sz w:val="24"/>
          <w:shd w:val="clear" w:color="auto" w:fill="F2F2F2"/>
          <w:lang w:bidi="cy-GB"/>
        </w:rPr>
        <w:t>Salesbury</w:t>
      </w:r>
      <w:proofErr w:type="spellEnd"/>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Parc Busnes Llanelwy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lastRenderedPageBreak/>
        <w:t>Sain Asaph</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Sir Ddinbych</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LL 17 0JJ</w:t>
      </w:r>
    </w:p>
    <w:p w14:paraId="7356BF16" w14:textId="77777777" w:rsidR="00FB4F07" w:rsidRDefault="00FB4F07" w:rsidP="00FB4F07">
      <w:pPr>
        <w:shd w:val="clear" w:color="auto" w:fill="FFFFFF"/>
        <w:spacing w:beforeAutospacing="1" w:after="0" w:afterAutospacing="1" w:line="360" w:lineRule="atLeast"/>
        <w:textAlignment w:val="baseline"/>
        <w:rPr>
          <w:rStyle w:val="Hyperlink"/>
          <w:rFonts w:ascii="Arial" w:eastAsia="Times New Roman" w:hAnsi="Arial" w:cs="Arial"/>
          <w:sz w:val="24"/>
          <w:szCs w:val="24"/>
          <w:bdr w:val="none" w:sz="0" w:space="0" w:color="auto" w:frame="1"/>
          <w:lang w:eastAsia="en-GB"/>
        </w:rPr>
      </w:pPr>
      <w:r w:rsidRPr="003D0993">
        <w:rPr>
          <w:rFonts w:ascii="Arial" w:eastAsia="Times New Roman" w:hAnsi="Arial" w:cs="Arial"/>
          <w:color w:val="1F2025"/>
          <w:sz w:val="24"/>
          <w:szCs w:val="24"/>
          <w:u w:val="single"/>
          <w:lang w:bidi="cy-GB"/>
        </w:rPr>
        <w:t>Email</w:t>
      </w:r>
      <w:r w:rsidRPr="003D0993">
        <w:rPr>
          <w:rFonts w:ascii="Arial" w:eastAsia="Times New Roman" w:hAnsi="Arial" w:cs="Arial"/>
          <w:color w:val="1F2025"/>
          <w:sz w:val="24"/>
          <w:szCs w:val="24"/>
          <w:lang w:bidi="cy-GB"/>
        </w:rPr>
        <w:t>: </w:t>
      </w:r>
      <w:hyperlink r:id="rId7" w:history="1">
        <w:r w:rsidR="00D80C07">
          <w:rPr>
            <w:rStyle w:val="Hyperlink"/>
            <w:rFonts w:ascii="Arial" w:eastAsia="Times New Roman" w:hAnsi="Arial" w:cs="Arial"/>
            <w:sz w:val="24"/>
            <w:szCs w:val="24"/>
            <w:bdr w:val="none" w:sz="0" w:space="0" w:color="auto" w:frame="1"/>
            <w:lang w:bidi="cy-GB"/>
          </w:rPr>
          <w:t>SDD@tangogleddcymru.llyw.cymru</w:t>
        </w:r>
        <w:bookmarkStart w:id="0" w:name="_GoBack"/>
        <w:bookmarkEnd w:id="0"/>
      </w:hyperlink>
    </w:p>
    <w:p w14:paraId="61EDAAFF" w14:textId="77777777" w:rsidR="00170878" w:rsidRDefault="00170878" w:rsidP="00170878">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Os byddwch yn parhau i fod yn anfodlon, mae gennych yr hawl i gysylltu â'r Comisiynydd Gwybodaeth.</w:t>
      </w:r>
    </w:p>
    <w:p w14:paraId="75C5EA26" w14:textId="77777777" w:rsidR="00170878" w:rsidRDefault="00170878" w:rsidP="00170878">
      <w:pPr>
        <w:rPr>
          <w:rFonts w:ascii="Arial" w:hAnsi="Arial" w:cs="Arial"/>
          <w:b/>
          <w:color w:val="000000" w:themeColor="text1"/>
          <w:sz w:val="24"/>
          <w:szCs w:val="24"/>
        </w:rPr>
      </w:pPr>
      <w:r>
        <w:rPr>
          <w:rFonts w:ascii="Arial" w:eastAsia="Arial" w:hAnsi="Arial" w:cs="Arial"/>
          <w:b/>
          <w:color w:val="000000" w:themeColor="text1"/>
          <w:sz w:val="24"/>
          <w:szCs w:val="24"/>
          <w:lang w:bidi="cy-GB"/>
        </w:rPr>
        <w:t>Comisiynydd Gwybodaeth</w:t>
      </w:r>
    </w:p>
    <w:p w14:paraId="44B4BB20" w14:textId="77777777" w:rsidR="00170878" w:rsidRDefault="00170878" w:rsidP="00170878">
      <w:pPr>
        <w:rPr>
          <w:rFonts w:ascii="Arial" w:hAnsi="Arial" w:cs="Arial"/>
          <w:color w:val="000000" w:themeColor="text1"/>
          <w:sz w:val="24"/>
          <w:szCs w:val="24"/>
        </w:rPr>
      </w:pPr>
      <w:r>
        <w:rPr>
          <w:rFonts w:ascii="Arial" w:eastAsia="Arial" w:hAnsi="Arial" w:cs="Arial"/>
          <w:color w:val="000000" w:themeColor="text1"/>
          <w:sz w:val="24"/>
          <w:szCs w:val="24"/>
          <w:lang w:bidi="cy-GB"/>
        </w:rPr>
        <w:t>Mae'r Comisiynydd Gwybodaeth yn gyfrifol am sicrhau ein bod yn cwrdd â'n rhwymedigaethau a gellir cysylltu â ni yn y ffyrdd canlynol:</w:t>
      </w:r>
    </w:p>
    <w:p w14:paraId="647B9643" w14:textId="77777777" w:rsidR="00170878" w:rsidRDefault="00170878" w:rsidP="00170878">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Trwy'r post:</w:t>
      </w:r>
    </w:p>
    <w:p w14:paraId="744067CC" w14:textId="77777777" w:rsidR="00170878" w:rsidRDefault="00170878" w:rsidP="00170878">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Swyddfa'r Comisiynydd Gwybodaeth</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Wycliffe House</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Water Lane</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Wilmslow</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Ceiswr</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SK9 5AF</w:t>
      </w:r>
    </w:p>
    <w:p w14:paraId="65DAE6AE" w14:textId="77777777" w:rsidR="00170878" w:rsidRDefault="00170878" w:rsidP="00170878">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 xml:space="preserve">Ar-lein yn: </w:t>
      </w:r>
      <w:hyperlink r:id="rId8" w:history="1">
        <w:r>
          <w:rPr>
            <w:rStyle w:val="Hyperlink"/>
            <w:rFonts w:ascii="Arial" w:eastAsia="Arial" w:hAnsi="Arial" w:cs="Arial"/>
            <w:sz w:val="24"/>
            <w:szCs w:val="24"/>
            <w:lang w:bidi="cy-GB"/>
          </w:rPr>
          <w:t>Swyddfa'r Comisiynydd Gwybodaeth</w:t>
        </w:r>
      </w:hyperlink>
    </w:p>
    <w:p w14:paraId="19D09EDE" w14:textId="77777777" w:rsidR="00170878" w:rsidRPr="00220A3E" w:rsidRDefault="00170878" w:rsidP="00FB4F07">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p>
    <w:p w14:paraId="736B7593" w14:textId="77777777" w:rsidR="00FB4F07" w:rsidRPr="00F80145"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F80145">
        <w:rPr>
          <w:rFonts w:ascii="Arial" w:eastAsia="Times New Roman" w:hAnsi="Arial" w:cs="Arial"/>
          <w:b/>
          <w:color w:val="1F2025"/>
          <w:sz w:val="24"/>
          <w:szCs w:val="24"/>
          <w:bdr w:val="none" w:sz="0" w:space="0" w:color="auto" w:frame="1"/>
          <w:lang w:bidi="cy-GB"/>
        </w:rPr>
        <w:t xml:space="preserve">Dyddiad diweddaraf y diweddariad </w:t>
      </w:r>
    </w:p>
    <w:p w14:paraId="7C8A7AD1" w14:textId="77777777" w:rsidR="009B0874" w:rsidRPr="00B73BB5" w:rsidRDefault="00FB4F07" w:rsidP="00B73BB5">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 xml:space="preserve">Diweddarwyd y rhybudd preifatrwydd hwn am y tro olaf ar </w:t>
      </w:r>
      <w:r w:rsidR="003D0993">
        <w:rPr>
          <w:rFonts w:ascii="Arial" w:eastAsia="Times New Roman" w:hAnsi="Arial" w:cs="Arial"/>
          <w:color w:val="1F2025"/>
          <w:sz w:val="24"/>
          <w:szCs w:val="24"/>
          <w:bdr w:val="none" w:sz="0" w:space="0" w:color="auto" w:frame="1"/>
          <w:lang w:bidi="cy-GB"/>
        </w:rPr>
        <w:t>13eg Chwefror 2025</w:t>
      </w:r>
      <w:r w:rsidRPr="009859CA">
        <w:rPr>
          <w:rFonts w:ascii="Arial" w:eastAsia="Times New Roman" w:hAnsi="Arial" w:cs="Arial"/>
          <w:color w:val="1F2025"/>
          <w:sz w:val="24"/>
          <w:szCs w:val="24"/>
          <w:lang w:bidi="cy-GB"/>
        </w:rPr>
        <w:t>. Rydym yn cadw'r polisi preifatrwydd hwn o dan adolygiad rheolaidd ac yn ei ddiweddaru os bydd unrhyw un o'r wybodaeth ynddo'n newid.</w:t>
      </w:r>
    </w:p>
    <w:sectPr w:rsidR="009B0874" w:rsidRPr="00B73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6"/>
    <w:rsid w:val="0016013E"/>
    <w:rsid w:val="00170878"/>
    <w:rsid w:val="003D0993"/>
    <w:rsid w:val="00664034"/>
    <w:rsid w:val="00696DE6"/>
    <w:rsid w:val="007D3549"/>
    <w:rsid w:val="009015B2"/>
    <w:rsid w:val="009B0874"/>
    <w:rsid w:val="00AB3DF2"/>
    <w:rsid w:val="00AD7D3E"/>
    <w:rsid w:val="00B522F3"/>
    <w:rsid w:val="00B73BB5"/>
    <w:rsid w:val="00C977D1"/>
    <w:rsid w:val="00CF6ED7"/>
    <w:rsid w:val="00D80C07"/>
    <w:rsid w:val="00DA1752"/>
    <w:rsid w:val="00DC1AA5"/>
    <w:rsid w:val="00F35D6F"/>
    <w:rsid w:val="00FB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A314"/>
  <w15:chartTrackingRefBased/>
  <w15:docId w15:val="{7A67ABE5-923F-4581-AA0E-E1B6E90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hyperlink" Target="mailto:dpo@northwalesfire.gov.w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A00CF1F37664F99AFD4BBF38420AB" ma:contentTypeVersion="15" ma:contentTypeDescription="Create a new document." ma:contentTypeScope="" ma:versionID="4a6077aee6b5ade81f89e592c5bf9b1b">
  <xsd:schema xmlns:xsd="http://www.w3.org/2001/XMLSchema" xmlns:xs="http://www.w3.org/2001/XMLSchema" xmlns:p="http://schemas.microsoft.com/office/2006/metadata/properties" xmlns:ns3="448a7092-8e6e-4990-a2ff-81f04a1a6149" xmlns:ns4="6b669d17-3024-4378-9b56-2b3319072360" targetNamespace="http://schemas.microsoft.com/office/2006/metadata/properties" ma:root="true" ma:fieldsID="bb5c3ce1f5e32544ec005aa26f0d106f" ns3:_="" ns4:_="">
    <xsd:import namespace="448a7092-8e6e-4990-a2ff-81f04a1a6149"/>
    <xsd:import namespace="6b669d17-3024-4378-9b56-2b33190723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a7092-8e6e-4990-a2ff-81f04a1a6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69d17-3024-4378-9b56-2b33190723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669d17-3024-4378-9b56-2b3319072360" xsi:nil="true"/>
  </documentManagement>
</p:properties>
</file>

<file path=customXml/itemProps1.xml><?xml version="1.0" encoding="utf-8"?>
<ds:datastoreItem xmlns:ds="http://schemas.openxmlformats.org/officeDocument/2006/customXml" ds:itemID="{34320E12-B006-4CC0-820C-592DC39E9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a7092-8e6e-4990-a2ff-81f04a1a6149"/>
    <ds:schemaRef ds:uri="6b669d17-3024-4378-9b56-2b3319072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634F7-252A-4150-8DED-C240A9656905}">
  <ds:schemaRefs>
    <ds:schemaRef ds:uri="http://schemas.microsoft.com/sharepoint/v3/contenttype/forms"/>
  </ds:schemaRefs>
</ds:datastoreItem>
</file>

<file path=customXml/itemProps3.xml><?xml version="1.0" encoding="utf-8"?>
<ds:datastoreItem xmlns:ds="http://schemas.openxmlformats.org/officeDocument/2006/customXml" ds:itemID="{42EA7BF2-84FD-4FF2-9373-30CE41718E0B}">
  <ds:schemaRefs>
    <ds:schemaRef ds:uri="http://purl.org/dc/elements/1.1/"/>
    <ds:schemaRef ds:uri="6b669d17-3024-4378-9b56-2b3319072360"/>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48a7092-8e6e-4990-a2ff-81f04a1a61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 Jones</dc:creator>
  <cp:keywords/>
  <dc:description/>
  <cp:lastModifiedBy>Natalie Jones (Siaradwr Cymraeg)</cp:lastModifiedBy>
  <cp:revision>2</cp:revision>
  <dcterms:created xsi:type="dcterms:W3CDTF">2025-03-07T15:20:00Z</dcterms:created>
  <dcterms:modified xsi:type="dcterms:W3CDTF">2025-03-07T15:20:00Z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0x010100132A00CF1F37664F99AFD4BBF38420AB</vt:lpwstr>
  </property>
</Properties>
</file>